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[HEALTHCARE ORGANIZATION] Offers Easy Access to Health Records with MEDITECH’s Patient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Patients at </w:t>
      </w:r>
      <w:r w:rsidDel="00000000" w:rsidR="00000000" w:rsidRPr="00000000">
        <w:rPr>
          <w:b w:val="1"/>
          <w:rtl w:val="0"/>
        </w:rPr>
        <w:t xml:space="preserve">[HEALTHCARE ORGANIZATION] </w:t>
      </w:r>
      <w:r w:rsidDel="00000000" w:rsidR="00000000" w:rsidRPr="00000000">
        <w:rPr>
          <w:i w:val="1"/>
          <w:rtl w:val="0"/>
        </w:rPr>
        <w:t xml:space="preserve">can conveniently connect to their own health data and providers, from any location with internet access.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b w:val="1"/>
          <w:rtl w:val="0"/>
        </w:rPr>
        <w:t xml:space="preserve">[City, State] -- [Healthcare Organization]</w:t>
      </w:r>
      <w:r w:rsidDel="00000000" w:rsidR="00000000" w:rsidRPr="00000000">
        <w:rPr>
          <w:rtl w:val="0"/>
        </w:rPr>
        <w:t xml:space="preserve"> is pleased to unveil their new </w:t>
      </w:r>
      <w:r w:rsidDel="00000000" w:rsidR="00000000" w:rsidRPr="00000000">
        <w:rPr>
          <w:b w:val="1"/>
          <w:rtl w:val="0"/>
        </w:rPr>
        <w:t xml:space="preserve">[Name of Portal]</w:t>
      </w:r>
      <w:r w:rsidDel="00000000" w:rsidR="00000000" w:rsidRPr="00000000">
        <w:rPr>
          <w:rtl w:val="0"/>
        </w:rPr>
        <w:t xml:space="preserve">, powered by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MEDITECH Expanse</w:t>
        </w:r>
      </w:hyperlink>
      <w:r w:rsidDel="00000000" w:rsidR="00000000" w:rsidRPr="00000000">
        <w:rPr>
          <w:rtl w:val="0"/>
        </w:rPr>
        <w:t xml:space="preserve">. The portal will be available to all patients </w:t>
      </w:r>
      <w:r w:rsidDel="00000000" w:rsidR="00000000" w:rsidRPr="00000000">
        <w:rPr>
          <w:b w:val="1"/>
          <w:rtl w:val="0"/>
        </w:rPr>
        <w:t xml:space="preserve">[Timeframe]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This interactive web portal, accessible via any mobile device or desktop computer, gives patients and their families easy, secure access to their health information and providers. Patients</w:t>
      </w:r>
      <w:r w:rsidDel="00000000" w:rsidR="00000000" w:rsidRPr="00000000">
        <w:rPr>
          <w:rtl w:val="0"/>
        </w:rPr>
        <w:t xml:space="preserve"> can use the portal to: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and pre-register for appointments; sign consent forms; complete questionnaires; and update insurance information, demographics, medications, and allergies — all before arriving for their visit.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Upon arrival, they can complete self-check-in via smartphone, eliminating the need for kiosks and waiting in line to check-in for appointments. 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Easily access provider notes, radiology reports, and laboratory results; securely message their providers; and request prescription renewals between visits.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Grant portal access to family members and caregivers, so they can help their loved ones manage appointments, bills, and conditions.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Clinicians at [healthcare organization] will also be able to use the portal to better track their patients’ health progress, with the help of virtual visits and remote monitoring.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MEDITECH’s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Virtual Care solution</w:t>
      </w:r>
      <w:r w:rsidDel="00000000" w:rsidR="00000000" w:rsidRPr="00000000">
        <w:rPr>
          <w:rtl w:val="0"/>
        </w:rPr>
        <w:t xml:space="preserve"> enables physicians</w:t>
      </w:r>
      <w:r w:rsidDel="00000000" w:rsidR="00000000" w:rsidRPr="00000000">
        <w:rPr>
          <w:rtl w:val="0"/>
        </w:rPr>
        <w:t xml:space="preserve"> and patients to schedule online visits for routine appointments. Clinicians can also pre-screen patients with COVID-19 symptoms, and respond quickly to those in need of immediate guidance, while the healthcare organization continues to follow social distancing guidelines.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remote monitoring, patients can upload data from personal health devices and medical device kits into the health portal. By tracking and trending this data, providers can keep a close eye on those patients with chronic or preexisting conditions and adjust treatment accordingly, without always having them come in for an office visit.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Patients are encouraged to c</w:t>
      </w:r>
      <w:r w:rsidDel="00000000" w:rsidR="00000000" w:rsidRPr="00000000">
        <w:rPr>
          <w:rtl w:val="0"/>
        </w:rPr>
        <w:t xml:space="preserve">ontact </w:t>
      </w:r>
      <w:r w:rsidDel="00000000" w:rsidR="00000000" w:rsidRPr="00000000">
        <w:rPr>
          <w:b w:val="1"/>
          <w:rtl w:val="0"/>
        </w:rPr>
        <w:t xml:space="preserve">[Healthcare Organization]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b w:val="1"/>
          <w:rtl w:val="0"/>
        </w:rPr>
        <w:t xml:space="preserve">[Phone Number]</w:t>
      </w:r>
      <w:r w:rsidDel="00000000" w:rsidR="00000000" w:rsidRPr="00000000">
        <w:rPr>
          <w:rtl w:val="0"/>
        </w:rPr>
        <w:t xml:space="preserve"> or visit their website at</w:t>
      </w:r>
      <w:r w:rsidDel="00000000" w:rsidR="00000000" w:rsidRPr="00000000">
        <w:rPr>
          <w:b w:val="1"/>
          <w:rtl w:val="0"/>
        </w:rPr>
        <w:t xml:space="preserve"> [Website] </w:t>
      </w:r>
      <w:r w:rsidDel="00000000" w:rsidR="00000000" w:rsidRPr="00000000">
        <w:rPr>
          <w:rtl w:val="0"/>
        </w:rPr>
        <w:t xml:space="preserve">to enroll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Organization</w:t>
      </w:r>
    </w:p>
    <w:p w:rsidR="00000000" w:rsidDel="00000000" w:rsidP="00000000" w:rsidRDefault="00000000" w:rsidRPr="00000000" w14:paraId="0000000E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Organization boilerplate here]</w:t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hd w:fill="fefefe" w:val="clear"/>
        </w:rPr>
      </w:pPr>
      <w:r w:rsidDel="00000000" w:rsidR="00000000" w:rsidRPr="00000000">
        <w:rPr>
          <w:b w:val="1"/>
          <w:shd w:fill="fefefe" w:val="clear"/>
          <w:rtl w:val="0"/>
        </w:rPr>
        <w:t xml:space="preserve">About MEDITECH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shd w:fill="fefefe" w:val="clear"/>
          <w:rtl w:val="0"/>
        </w:rPr>
        <w:t xml:space="preserve">An EHR leader for over 50 years, MEDITECH has driven innovation during every stage of the industry's evolution. Today we’re helping healthcare organizations around the world</w:t>
      </w:r>
      <w:r w:rsidDel="00000000" w:rsidR="00000000" w:rsidRPr="00000000">
        <w:rPr>
          <w:highlight w:val="white"/>
          <w:rtl w:val="0"/>
        </w:rPr>
        <w:t xml:space="preserve"> expand their vision for what an EHR can be, with MEDITECH Expanse — the first fully web-based solution to boost clinical and organizational efficiency while enhancing physician, nurse, and patient satisfaction. </w:t>
      </w:r>
      <w:r w:rsidDel="00000000" w:rsidR="00000000" w:rsidRPr="00000000">
        <w:rPr>
          <w:shd w:fill="fefefe" w:val="clear"/>
          <w:rtl w:val="0"/>
        </w:rPr>
        <w:t xml:space="preserve">MEDITECH software is used by a quarter of all U.S. hospitals, nearly half of all Canadian hospitals, and healthcare organizations in 23 countries. We help power</w:t>
      </w:r>
      <w:r w:rsidDel="00000000" w:rsidR="00000000" w:rsidRPr="00000000">
        <w:rPr>
          <w:highlight w:val="white"/>
          <w:rtl w:val="0"/>
        </w:rPr>
        <w:t xml:space="preserve"> the best care possible in </w:t>
      </w:r>
      <w:r w:rsidDel="00000000" w:rsidR="00000000" w:rsidRPr="00000000">
        <w:rPr>
          <w:i w:val="1"/>
          <w:highlight w:val="white"/>
          <w:rtl w:val="0"/>
        </w:rPr>
        <w:t xml:space="preserve">every </w:t>
      </w:r>
      <w:r w:rsidDel="00000000" w:rsidR="00000000" w:rsidRPr="00000000">
        <w:rPr>
          <w:highlight w:val="white"/>
          <w:rtl w:val="0"/>
        </w:rPr>
        <w:t xml:space="preserve">setting, from acute centers and ambulatory practices, to home health agencies, long-term care facilities, and beyond. </w:t>
      </w:r>
      <w:r w:rsidDel="00000000" w:rsidR="00000000" w:rsidRPr="00000000">
        <w:rPr>
          <w:shd w:fill="fefefe" w:val="clear"/>
          <w:rtl w:val="0"/>
        </w:rPr>
        <w:t xml:space="preserve">Visit </w:t>
      </w:r>
      <w:hyperlink r:id="rId7">
        <w:r w:rsidDel="00000000" w:rsidR="00000000" w:rsidRPr="00000000">
          <w:rPr>
            <w:shd w:fill="fefefe" w:val="clear"/>
            <w:rtl w:val="0"/>
          </w:rPr>
          <w:t xml:space="preserve">ehr.meditech.com</w:t>
        </w:r>
      </w:hyperlink>
      <w:r w:rsidDel="00000000" w:rsidR="00000000" w:rsidRPr="00000000">
        <w:rPr>
          <w:shd w:fill="fefefe" w:val="clear"/>
          <w:rtl w:val="0"/>
        </w:rPr>
        <w:t xml:space="preserve"> and find us on </w:t>
      </w:r>
      <w:hyperlink r:id="rId8">
        <w:r w:rsidDel="00000000" w:rsidR="00000000" w:rsidRPr="00000000">
          <w:rPr>
            <w:shd w:fill="fefefe" w:val="clear"/>
            <w:rtl w:val="0"/>
          </w:rPr>
          <w:t xml:space="preserve">Twitter</w:t>
        </w:r>
      </w:hyperlink>
      <w:r w:rsidDel="00000000" w:rsidR="00000000" w:rsidRPr="00000000">
        <w:rPr>
          <w:shd w:fill="fefefe" w:val="clear"/>
          <w:rtl w:val="0"/>
        </w:rPr>
        <w:t xml:space="preserve">, </w:t>
      </w:r>
      <w:hyperlink r:id="rId9">
        <w:r w:rsidDel="00000000" w:rsidR="00000000" w:rsidRPr="00000000">
          <w:rPr>
            <w:shd w:fill="fefefe" w:val="clear"/>
            <w:rtl w:val="0"/>
          </w:rPr>
          <w:t xml:space="preserve">Facebook</w:t>
        </w:r>
      </w:hyperlink>
      <w:r w:rsidDel="00000000" w:rsidR="00000000" w:rsidRPr="00000000">
        <w:rPr>
          <w:shd w:fill="fefefe" w:val="clear"/>
          <w:rtl w:val="0"/>
        </w:rPr>
        <w:t xml:space="preserve">, and </w:t>
      </w:r>
      <w:hyperlink r:id="rId10">
        <w:r w:rsidDel="00000000" w:rsidR="00000000" w:rsidRPr="00000000">
          <w:rPr>
            <w:shd w:fill="fefefe" w:val="clear"/>
            <w:rtl w:val="0"/>
          </w:rPr>
          <w:t xml:space="preserve">LinkedIn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linkedin.com/company/meditech" TargetMode="External"/><Relationship Id="rId9" Type="http://schemas.openxmlformats.org/officeDocument/2006/relationships/hyperlink" Target="https://www.facebook.com/MeditechEHR?ref=br_tf" TargetMode="External"/><Relationship Id="rId5" Type="http://schemas.openxmlformats.org/officeDocument/2006/relationships/styles" Target="styles.xml"/><Relationship Id="rId6" Type="http://schemas.openxmlformats.org/officeDocument/2006/relationships/hyperlink" Target="https://ehr.meditech.com/ehr-solutions/patient-engagement" TargetMode="External"/><Relationship Id="rId7" Type="http://schemas.openxmlformats.org/officeDocument/2006/relationships/hyperlink" Target="https://ehr.meditech.com/" TargetMode="External"/><Relationship Id="rId8" Type="http://schemas.openxmlformats.org/officeDocument/2006/relationships/hyperlink" Target="https://twitter.com/MED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