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rPr>
          <w:b w:val="1"/>
          <w:sz w:val="28"/>
          <w:szCs w:val="28"/>
        </w:rPr>
      </w:pPr>
      <w:r w:rsidDel="00000000" w:rsidR="00000000" w:rsidRPr="00000000">
        <w:rPr>
          <w:rtl w:val="0"/>
        </w:rPr>
      </w:r>
    </w:p>
    <w:p w:rsidR="00000000" w:rsidDel="00000000" w:rsidP="00000000" w:rsidRDefault="00000000" w:rsidRPr="00000000" w14:paraId="00000002">
      <w:pPr>
        <w:spacing w:before="240" w:line="276" w:lineRule="auto"/>
        <w:rPr>
          <w:b w:val="1"/>
          <w:sz w:val="28"/>
          <w:szCs w:val="28"/>
        </w:rPr>
      </w:pPr>
      <w:r w:rsidDel="00000000" w:rsidR="00000000" w:rsidRPr="00000000">
        <w:rPr>
          <w:b w:val="1"/>
          <w:sz w:val="28"/>
          <w:szCs w:val="28"/>
          <w:rtl w:val="0"/>
        </w:rPr>
        <w:t xml:space="preserve">Expanse Press Release Template</w:t>
      </w:r>
    </w:p>
    <w:p w:rsidR="00000000" w:rsidDel="00000000" w:rsidP="00000000" w:rsidRDefault="00000000" w:rsidRPr="00000000" w14:paraId="00000003">
      <w:pPr>
        <w:spacing w:before="240" w:line="276" w:lineRule="auto"/>
        <w:rPr>
          <w:b w:val="1"/>
          <w:color w:val="333333"/>
        </w:rPr>
      </w:pPr>
      <w:r w:rsidDel="00000000" w:rsidR="00000000" w:rsidRPr="00000000">
        <w:rPr>
          <w:b w:val="1"/>
          <w:color w:val="333333"/>
          <w:rtl w:val="0"/>
        </w:rPr>
        <w:t xml:space="preserve">[ORGANIZATION NAME] Advances Patient Care with MEDITECH’s Expanse EHR</w:t>
      </w:r>
    </w:p>
    <w:p w:rsidR="00000000" w:rsidDel="00000000" w:rsidP="00000000" w:rsidRDefault="00000000" w:rsidRPr="00000000" w14:paraId="00000004">
      <w:pPr>
        <w:spacing w:before="240" w:line="276" w:lineRule="auto"/>
        <w:rPr/>
      </w:pPr>
      <w:r w:rsidDel="00000000" w:rsidR="00000000" w:rsidRPr="00000000">
        <w:rPr>
          <w:b w:val="1"/>
          <w:rtl w:val="0"/>
        </w:rPr>
        <w:t xml:space="preserve">(City, State/Country) —</w:t>
      </w:r>
      <w:r w:rsidDel="00000000" w:rsidR="00000000" w:rsidRPr="00000000">
        <w:rPr>
          <w:rtl w:val="0"/>
        </w:rPr>
        <w:t xml:space="preserve"> To improve patient care across its organization, [Organization name] is proud to announce its selection of MEDITECH</w:t>
      </w:r>
      <w:hyperlink r:id="rId6">
        <w:r w:rsidDel="00000000" w:rsidR="00000000" w:rsidRPr="00000000">
          <w:rPr>
            <w:rtl w:val="0"/>
          </w:rPr>
          <w:t xml:space="preserve"> </w:t>
        </w:r>
      </w:hyperlink>
      <w:hyperlink r:id="rId7">
        <w:r w:rsidDel="00000000" w:rsidR="00000000" w:rsidRPr="00000000">
          <w:rPr>
            <w:color w:val="1155cc"/>
            <w:u w:val="single"/>
            <w:rtl w:val="0"/>
          </w:rPr>
          <w:t xml:space="preserve">Expanse</w:t>
        </w:r>
      </w:hyperlink>
      <w:r w:rsidDel="00000000" w:rsidR="00000000" w:rsidRPr="00000000">
        <w:rPr>
          <w:rtl w:val="0"/>
        </w:rPr>
        <w:t xml:space="preserve">, an Electronic Health Record (EHR) designed to keep patient safety and empowerment at the center of the care experience. </w:t>
      </w:r>
    </w:p>
    <w:p w:rsidR="00000000" w:rsidDel="00000000" w:rsidP="00000000" w:rsidRDefault="00000000" w:rsidRPr="00000000" w14:paraId="00000005">
      <w:pPr>
        <w:spacing w:before="240" w:line="276" w:lineRule="auto"/>
        <w:rPr/>
      </w:pPr>
      <w:r w:rsidDel="00000000" w:rsidR="00000000" w:rsidRPr="00000000">
        <w:rPr>
          <w:rtl w:val="0"/>
        </w:rPr>
        <w:t xml:space="preserve">Expanse will provide [Organization name] with a single patient record that shares information seamlessly across all care facilities and care teams, including [type or # of </w:t>
      </w:r>
      <w:r w:rsidDel="00000000" w:rsidR="00000000" w:rsidRPr="00000000">
        <w:rPr>
          <w:rtl w:val="0"/>
        </w:rPr>
        <w:t xml:space="preserve">locations</w:t>
      </w:r>
      <w:r w:rsidDel="00000000" w:rsidR="00000000" w:rsidRPr="00000000">
        <w:rPr>
          <w:rtl w:val="0"/>
        </w:rPr>
        <w:t xml:space="preserve">.] Physicians can share records with any connected healthcare facility in the country, regardless of whether or not they are in a patient’s care network. </w:t>
      </w:r>
    </w:p>
    <w:p w:rsidR="00000000" w:rsidDel="00000000" w:rsidP="00000000" w:rsidRDefault="00000000" w:rsidRPr="00000000" w14:paraId="00000006">
      <w:pPr>
        <w:spacing w:before="240" w:line="276" w:lineRule="auto"/>
        <w:rPr/>
      </w:pPr>
      <w:r w:rsidDel="00000000" w:rsidR="00000000" w:rsidRPr="00000000">
        <w:rPr>
          <w:rtl w:val="0"/>
        </w:rPr>
        <w:t xml:space="preserve">This EHR will help to guide healthcare decision-making by providing a comprehensive view of a patient’s health history, regardless of when or where a patient may have previously received care. Physicians, nurses, and other clinicians at [Organization name] can easily access prior test results, allergies, and </w:t>
      </w:r>
      <w:r w:rsidDel="00000000" w:rsidR="00000000" w:rsidRPr="00000000">
        <w:rPr>
          <w:rtl w:val="0"/>
        </w:rPr>
        <w:t xml:space="preserve">diagnoses</w:t>
      </w:r>
      <w:r w:rsidDel="00000000" w:rsidR="00000000" w:rsidRPr="00000000">
        <w:rPr>
          <w:rtl w:val="0"/>
        </w:rPr>
        <w:t xml:space="preserve"> — using unobtrusive mobile devices that enable them to focus on spending more meaningful time with patients during visits. In addition, Expanse includes inherent safety features to ensure accurate medication dosing, as well as alerts to help clinicians react quickly to any fluctuations in a patient’s condition. </w:t>
      </w:r>
    </w:p>
    <w:p w:rsidR="00000000" w:rsidDel="00000000" w:rsidP="00000000" w:rsidRDefault="00000000" w:rsidRPr="00000000" w14:paraId="00000007">
      <w:pPr>
        <w:spacing w:before="240" w:line="276" w:lineRule="auto"/>
        <w:rPr/>
      </w:pPr>
      <w:r w:rsidDel="00000000" w:rsidR="00000000" w:rsidRPr="00000000">
        <w:rPr>
          <w:rtl w:val="0"/>
        </w:rPr>
        <w:t xml:space="preserve">The Expanse EHR also enables {Organization Name} to better manage care for patients with chronic conditions, like high blood pressure and diabetes, or those at increased risk for illness based on lifestyle or family history. Patients can opt in to receive text message reminders of upcoming appointments or preventative screenings, to help them stay healthier longer.</w:t>
      </w:r>
    </w:p>
    <w:p w:rsidR="00000000" w:rsidDel="00000000" w:rsidP="00000000" w:rsidRDefault="00000000" w:rsidRPr="00000000" w14:paraId="00000008">
      <w:pPr>
        <w:spacing w:before="240" w:line="276" w:lineRule="auto"/>
        <w:rPr/>
      </w:pPr>
      <w:r w:rsidDel="00000000" w:rsidR="00000000" w:rsidRPr="00000000">
        <w:rPr>
          <w:rtl w:val="0"/>
        </w:rPr>
        <w:t xml:space="preserve">Expanse also provides patients at {Organization name} with access to a secure patient portal  [Can also use branded name for portal]. This portal will give them the ability to see new test results, review discharge instructions, </w:t>
      </w:r>
      <w:r w:rsidDel="00000000" w:rsidR="00000000" w:rsidRPr="00000000">
        <w:rPr>
          <w:rtl w:val="0"/>
        </w:rPr>
        <w:t xml:space="preserve">and</w:t>
      </w:r>
      <w:r w:rsidDel="00000000" w:rsidR="00000000" w:rsidRPr="00000000">
        <w:rPr>
          <w:rtl w:val="0"/>
        </w:rPr>
        <w:t xml:space="preserve"> connect with clinicians anywhere. It is a convenient area for patients to request prescription renewals, make co-payments, and schedule online virtual visits from home if desired. Patients can also use the portal to complete online pre-registration forms prior to scheduled appointments, thereby saving time during check ins. </w:t>
      </w:r>
    </w:p>
    <w:p w:rsidR="00000000" w:rsidDel="00000000" w:rsidP="00000000" w:rsidRDefault="00000000" w:rsidRPr="00000000" w14:paraId="00000009">
      <w:pPr>
        <w:spacing w:before="240" w:line="276" w:lineRule="auto"/>
        <w:ind w:left="0" w:firstLine="0"/>
        <w:rPr/>
      </w:pPr>
      <w:r w:rsidDel="00000000" w:rsidR="00000000" w:rsidRPr="00000000">
        <w:rPr>
          <w:rtl w:val="0"/>
        </w:rPr>
        <w:t xml:space="preserve">Additional benefits that Expanse will bring to [Organization name] include the following:</w:t>
      </w:r>
    </w:p>
    <w:p w:rsidR="00000000" w:rsidDel="00000000" w:rsidP="00000000" w:rsidRDefault="00000000" w:rsidRPr="00000000" w14:paraId="0000000A">
      <w:pPr>
        <w:spacing w:before="240" w:line="276" w:lineRule="auto"/>
        <w:rPr/>
      </w:pPr>
      <w:r w:rsidDel="00000000" w:rsidR="00000000" w:rsidRPr="00000000">
        <w:rPr>
          <w:rtl w:val="0"/>
        </w:rPr>
        <w:t xml:space="preserve">[Add your own additional reasons or select from a list of standard benefits.]</w:t>
        <w:br w:type="textWrapping"/>
      </w:r>
    </w:p>
    <w:p w:rsidR="00000000" w:rsidDel="00000000" w:rsidP="00000000" w:rsidRDefault="00000000" w:rsidRPr="00000000" w14:paraId="0000000B">
      <w:pPr>
        <w:spacing w:before="240" w:line="276" w:lineRule="auto"/>
        <w:rPr/>
      </w:pPr>
      <w:r w:rsidDel="00000000" w:rsidR="00000000" w:rsidRPr="00000000">
        <w:rPr>
          <w:rtl w:val="0"/>
        </w:rPr>
        <w:t xml:space="preserve">[QUOTE FROM EXECUTIVE AT on reasons for choosing Expanse/GOALS MOVING FORWARD]</w:t>
      </w:r>
    </w:p>
    <w:p w:rsidR="00000000" w:rsidDel="00000000" w:rsidP="00000000" w:rsidRDefault="00000000" w:rsidRPr="00000000" w14:paraId="0000000C">
      <w:pPr>
        <w:spacing w:before="240" w:line="276" w:lineRule="auto"/>
        <w:rPr/>
      </w:pPr>
      <w:r w:rsidDel="00000000" w:rsidR="00000000" w:rsidRPr="00000000">
        <w:rPr>
          <w:rtl w:val="0"/>
        </w:rPr>
        <w:br w:type="textWrapping"/>
      </w:r>
    </w:p>
    <w:p w:rsidR="00000000" w:rsidDel="00000000" w:rsidP="00000000" w:rsidRDefault="00000000" w:rsidRPr="00000000" w14:paraId="0000000D">
      <w:pPr>
        <w:spacing w:before="240" w:line="276" w:lineRule="auto"/>
        <w:rPr/>
      </w:pPr>
      <w:r w:rsidDel="00000000" w:rsidR="00000000" w:rsidRPr="00000000">
        <w:rPr>
          <w:rtl w:val="0"/>
        </w:rPr>
        <w:t xml:space="preserve">[ORGANIZATION BACKGROUND - date established, areas of focus, organization goals]</w:t>
      </w:r>
    </w:p>
    <w:p w:rsidR="00000000" w:rsidDel="00000000" w:rsidP="00000000" w:rsidRDefault="00000000" w:rsidRPr="00000000" w14:paraId="0000000E">
      <w:pPr>
        <w:spacing w:before="240" w:line="276" w:lineRule="auto"/>
        <w:rPr/>
      </w:pPr>
      <w:r w:rsidDel="00000000" w:rsidR="00000000" w:rsidRPr="00000000">
        <w:rPr>
          <w:rtl w:val="0"/>
        </w:rPr>
        <w:br w:type="textWrapping"/>
      </w:r>
    </w:p>
    <w:p w:rsidR="00000000" w:rsidDel="00000000" w:rsidP="00000000" w:rsidRDefault="00000000" w:rsidRPr="00000000" w14:paraId="0000000F">
      <w:pPr>
        <w:spacing w:before="240" w:line="276" w:lineRule="auto"/>
        <w:rPr>
          <w:b w:val="1"/>
          <w:color w:val="222222"/>
        </w:rPr>
      </w:pPr>
      <w:r w:rsidDel="00000000" w:rsidR="00000000" w:rsidRPr="00000000">
        <w:rPr>
          <w:b w:val="1"/>
          <w:color w:val="222222"/>
          <w:rtl w:val="0"/>
        </w:rPr>
        <w:t xml:space="preserve">About [ORGANIZATION]</w:t>
      </w:r>
    </w:p>
    <w:p w:rsidR="00000000" w:rsidDel="00000000" w:rsidP="00000000" w:rsidRDefault="00000000" w:rsidRPr="00000000" w14:paraId="00000010">
      <w:pPr>
        <w:spacing w:before="240" w:line="276" w:lineRule="auto"/>
        <w:rPr>
          <w:color w:val="222222"/>
        </w:rPr>
      </w:pPr>
      <w:r w:rsidDel="00000000" w:rsidR="00000000" w:rsidRPr="00000000">
        <w:rPr>
          <w:color w:val="222222"/>
          <w:rtl w:val="0"/>
        </w:rPr>
        <w:t xml:space="preserve">Enter boilerplate</w:t>
      </w:r>
    </w:p>
    <w:p w:rsidR="00000000" w:rsidDel="00000000" w:rsidP="00000000" w:rsidRDefault="00000000" w:rsidRPr="00000000" w14:paraId="00000011">
      <w:pPr>
        <w:spacing w:before="240" w:line="276" w:lineRule="auto"/>
        <w:rPr>
          <w:color w:val="222222"/>
        </w:rPr>
      </w:pPr>
      <w:r w:rsidDel="00000000" w:rsidR="00000000" w:rsidRPr="00000000">
        <w:rPr>
          <w:color w:val="222222"/>
          <w:rtl w:val="0"/>
        </w:rPr>
        <w:br w:type="textWrapping"/>
      </w:r>
    </w:p>
    <w:p w:rsidR="00000000" w:rsidDel="00000000" w:rsidP="00000000" w:rsidRDefault="00000000" w:rsidRPr="00000000" w14:paraId="00000012">
      <w:pPr>
        <w:spacing w:before="240" w:line="276" w:lineRule="auto"/>
        <w:rPr>
          <w:b w:val="1"/>
        </w:rPr>
      </w:pPr>
      <w:r w:rsidDel="00000000" w:rsidR="00000000" w:rsidRPr="00000000">
        <w:rPr>
          <w:b w:val="1"/>
          <w:rtl w:val="0"/>
        </w:rPr>
        <w:t xml:space="preserve">About MEDITECH</w:t>
      </w:r>
    </w:p>
    <w:p w:rsidR="00000000" w:rsidDel="00000000" w:rsidP="00000000" w:rsidRDefault="00000000" w:rsidRPr="00000000" w14:paraId="00000013">
      <w:pPr>
        <w:spacing w:before="240" w:line="276" w:lineRule="auto"/>
        <w:rPr/>
      </w:pPr>
      <w:r w:rsidDel="00000000" w:rsidR="00000000" w:rsidRPr="00000000">
        <w:rPr>
          <w:rtl w:val="0"/>
        </w:rPr>
        <w:t xml:space="preserve">MEDITECH empowers healthcare organizations to expand their vision of what’s possible with </w:t>
      </w:r>
      <w:hyperlink r:id="rId8">
        <w:r w:rsidDel="00000000" w:rsidR="00000000" w:rsidRPr="00000000">
          <w:rPr>
            <w:color w:val="1155cc"/>
            <w:u w:val="single"/>
            <w:rtl w:val="0"/>
          </w:rPr>
          <w:t xml:space="preserve">Expanse</w:t>
        </w:r>
      </w:hyperlink>
      <w:r w:rsidDel="00000000" w:rsidR="00000000" w:rsidRPr="00000000">
        <w:rPr>
          <w:rtl w:val="0"/>
        </w:rPr>
        <w:t xml:space="preserve">, the intelligent EHR platform you can trust. Expanse transforms care and ushers health systems of all sizes into the future with AI-infused solutions, personalized workflows, next-level interoperability, and predictive analytics — all working together to drive better outcomes. See why thousands of healthcare organizations in 28 countries and territories have chosen Expanse. Visit </w:t>
      </w:r>
      <w:hyperlink r:id="rId9">
        <w:r w:rsidDel="00000000" w:rsidR="00000000" w:rsidRPr="00000000">
          <w:rPr>
            <w:color w:val="1155cc"/>
            <w:u w:val="single"/>
            <w:rtl w:val="0"/>
          </w:rPr>
          <w:t xml:space="preserve">ehr.meditech.com</w:t>
        </w:r>
      </w:hyperlink>
      <w:r w:rsidDel="00000000" w:rsidR="00000000" w:rsidRPr="00000000">
        <w:rPr>
          <w:rtl w:val="0"/>
        </w:rPr>
        <w:t xml:space="preserve"> and follow us on </w:t>
      </w:r>
      <w:hyperlink r:id="rId10">
        <w:r w:rsidDel="00000000" w:rsidR="00000000" w:rsidRPr="00000000">
          <w:rPr>
            <w:color w:val="1155cc"/>
            <w:u w:val="single"/>
            <w:rtl w:val="0"/>
          </w:rPr>
          <w:t xml:space="preserve">YouTube</w:t>
        </w:r>
      </w:hyperlink>
      <w:r w:rsidDel="00000000" w:rsidR="00000000" w:rsidRPr="00000000">
        <w:rPr>
          <w:rtl w:val="0"/>
        </w:rPr>
        <w:t xml:space="preserve">, </w:t>
      </w:r>
      <w:hyperlink r:id="rId11">
        <w:r w:rsidDel="00000000" w:rsidR="00000000" w:rsidRPr="00000000">
          <w:rPr>
            <w:color w:val="1155cc"/>
            <w:u w:val="single"/>
            <w:rtl w:val="0"/>
          </w:rPr>
          <w:t xml:space="preserve">LinkedIn</w:t>
        </w:r>
      </w:hyperlink>
      <w:r w:rsidDel="00000000" w:rsidR="00000000" w:rsidRPr="00000000">
        <w:rPr>
          <w:rtl w:val="0"/>
        </w:rPr>
        <w:t xml:space="preserve">, </w:t>
      </w:r>
      <w:hyperlink r:id="rId12">
        <w:r w:rsidDel="00000000" w:rsidR="00000000" w:rsidRPr="00000000">
          <w:rPr>
            <w:color w:val="1155cc"/>
            <w:u w:val="single"/>
            <w:rtl w:val="0"/>
          </w:rPr>
          <w:t xml:space="preserve">X/Twitter</w:t>
        </w:r>
      </w:hyperlink>
      <w:r w:rsidDel="00000000" w:rsidR="00000000" w:rsidRPr="00000000">
        <w:rPr>
          <w:rtl w:val="0"/>
        </w:rPr>
        <w:t xml:space="preserve">, </w:t>
      </w:r>
      <w:hyperlink r:id="rId13">
        <w:r w:rsidDel="00000000" w:rsidR="00000000" w:rsidRPr="00000000">
          <w:rPr>
            <w:color w:val="1155cc"/>
            <w:u w:val="single"/>
            <w:rtl w:val="0"/>
          </w:rPr>
          <w:t xml:space="preserve">Facebook</w:t>
        </w:r>
      </w:hyperlink>
      <w:r w:rsidDel="00000000" w:rsidR="00000000" w:rsidRPr="00000000">
        <w:rPr>
          <w:rtl w:val="0"/>
        </w:rPr>
        <w:t xml:space="preserve">, </w:t>
      </w:r>
      <w:hyperlink r:id="rId14">
        <w:r w:rsidDel="00000000" w:rsidR="00000000" w:rsidRPr="00000000">
          <w:rPr>
            <w:color w:val="1155cc"/>
            <w:u w:val="single"/>
            <w:rtl w:val="0"/>
          </w:rPr>
          <w:t xml:space="preserve">Instagram</w:t>
        </w:r>
      </w:hyperlink>
      <w:r w:rsidDel="00000000" w:rsidR="00000000" w:rsidRPr="00000000">
        <w:rPr>
          <w:rtl w:val="0"/>
        </w:rPr>
        <w:t xml:space="preserve">, and </w:t>
      </w:r>
      <w:hyperlink r:id="rId15">
        <w:r w:rsidDel="00000000" w:rsidR="00000000" w:rsidRPr="00000000">
          <w:rPr>
            <w:color w:val="1155cc"/>
            <w:u w:val="single"/>
            <w:rtl w:val="0"/>
          </w:rPr>
          <w:t xml:space="preserve">Threads</w:t>
        </w:r>
      </w:hyperlink>
      <w:r w:rsidDel="00000000" w:rsidR="00000000" w:rsidRPr="00000000">
        <w:rPr>
          <w:rtl w:val="0"/>
        </w:rPr>
        <w:t xml:space="preserve">.</w:t>
      </w:r>
      <w:r w:rsidDel="00000000" w:rsidR="00000000" w:rsidRPr="00000000">
        <w:rPr>
          <w:rtl w:val="0"/>
        </w:rPr>
        <w:br w:type="textWrapping"/>
      </w:r>
    </w:p>
    <w:p w:rsidR="00000000" w:rsidDel="00000000" w:rsidP="00000000" w:rsidRDefault="00000000" w:rsidRPr="00000000" w14:paraId="00000014">
      <w:pPr>
        <w:spacing w:before="240" w:line="276" w:lineRule="auto"/>
        <w:rPr/>
      </w:pPr>
      <w:r w:rsidDel="00000000" w:rsidR="00000000" w:rsidRPr="00000000">
        <w:rPr>
          <w:b w:val="1"/>
          <w:rtl w:val="0"/>
        </w:rPr>
        <w:t xml:space="preserve">Contacts</w:t>
        <w:br w:type="textWrapping"/>
      </w:r>
      <w:r w:rsidDel="00000000" w:rsidR="00000000" w:rsidRPr="00000000">
        <w:rPr>
          <w:rtl w:val="0"/>
        </w:rPr>
        <w:t xml:space="preserve"> [ADD ORGANIZATION PR or MARKETING CONTACT]</w:t>
      </w:r>
    </w:p>
    <w:p w:rsidR="00000000" w:rsidDel="00000000" w:rsidP="00000000" w:rsidRDefault="00000000" w:rsidRPr="00000000" w14:paraId="00000015">
      <w:pPr>
        <w:spacing w:before="240" w:line="276" w:lineRule="auto"/>
        <w:rPr/>
      </w:pPr>
      <w:r w:rsidDel="00000000" w:rsidR="00000000" w:rsidRPr="00000000">
        <w:rPr>
          <w:rtl w:val="0"/>
        </w:rPr>
        <w:br w:type="textWrapping"/>
      </w:r>
    </w:p>
    <w:p w:rsidR="00000000" w:rsidDel="00000000" w:rsidP="00000000" w:rsidRDefault="00000000" w:rsidRPr="00000000" w14:paraId="00000016">
      <w:pPr>
        <w:spacing w:before="240" w:line="276" w:lineRule="auto"/>
        <w:rPr/>
      </w:pPr>
      <w:r w:rsidDel="00000000" w:rsidR="00000000" w:rsidRPr="00000000">
        <w:rPr>
          <w:rtl w:val="0"/>
        </w:rPr>
        <w:br w:type="textWrapping"/>
      </w:r>
    </w:p>
    <w:p w:rsidR="00000000" w:rsidDel="00000000" w:rsidP="00000000" w:rsidRDefault="00000000" w:rsidRPr="00000000" w14:paraId="00000017">
      <w:pPr>
        <w:spacing w:before="240" w:line="276" w:lineRule="auto"/>
        <w:rPr/>
      </w:pPr>
      <w:r w:rsidDel="00000000" w:rsidR="00000000" w:rsidRPr="00000000">
        <w:rPr>
          <w:rtl w:val="0"/>
        </w:rPr>
        <w:br w:type="textWrapping"/>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meditech" TargetMode="External"/><Relationship Id="rId10" Type="http://schemas.openxmlformats.org/officeDocument/2006/relationships/hyperlink" Target="https://www.youtube.com/@MEDITECHvideo" TargetMode="External"/><Relationship Id="rId13" Type="http://schemas.openxmlformats.org/officeDocument/2006/relationships/hyperlink" Target="https://www.facebook.com/MeditechEHR" TargetMode="External"/><Relationship Id="rId12" Type="http://schemas.openxmlformats.org/officeDocument/2006/relationships/hyperlink" Target="https://twitter.com/MEDITE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hr.meditech.com" TargetMode="External"/><Relationship Id="rId15" Type="http://schemas.openxmlformats.org/officeDocument/2006/relationships/hyperlink" Target="https://www.threads.net/@meditechehr" TargetMode="External"/><Relationship Id="rId14" Type="http://schemas.openxmlformats.org/officeDocument/2006/relationships/hyperlink" Target="https://www.instagram.com/meditechehr/" TargetMode="External"/><Relationship Id="rId5" Type="http://schemas.openxmlformats.org/officeDocument/2006/relationships/styles" Target="styles.xml"/><Relationship Id="rId6" Type="http://schemas.openxmlformats.org/officeDocument/2006/relationships/hyperlink" Target="https://ehr.meditech.com/ehr-solutions/expanse-success?hsCtaTracking=f94bfa67-4284-4bf1-a54c-822d2c8785fc%7C4315bff3-701c-4642-baad-9d85bbffb72b" TargetMode="External"/><Relationship Id="rId7" Type="http://schemas.openxmlformats.org/officeDocument/2006/relationships/hyperlink" Target="https://ehr.meditech.com/ehr-solutions/expanse-success?hsCtaTracking=f94bfa67-4284-4bf1-a54c-822d2c8785fc%7C4315bff3-701c-4642-baad-9d85bbffb72b" TargetMode="External"/><Relationship Id="rId8" Type="http://schemas.openxmlformats.org/officeDocument/2006/relationships/hyperlink" Target="https://www.youtube.com/watch?v=cHmit-j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