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Template: Expanse Press Release</w:t>
      </w:r>
    </w:p>
    <w:p w:rsidR="00000000" w:rsidDel="00000000" w:rsidP="00000000" w:rsidRDefault="00000000" w:rsidRPr="00000000" w14:paraId="00000002">
      <w:pPr>
        <w:spacing w:before="240" w:line="276" w:lineRule="auto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[ORGANIZATION NAME] Advances Care with MEDITECH’s Cloud-Based Expanse EHR</w:t>
      </w:r>
    </w:p>
    <w:p w:rsidR="00000000" w:rsidDel="00000000" w:rsidP="00000000" w:rsidRDefault="00000000" w:rsidRPr="00000000" w14:paraId="00000003">
      <w:pPr>
        <w:spacing w:before="240" w:line="276" w:lineRule="auto"/>
        <w:rPr/>
      </w:pPr>
      <w:r w:rsidDel="00000000" w:rsidR="00000000" w:rsidRPr="00000000">
        <w:rPr>
          <w:b w:val="1"/>
          <w:rtl w:val="0"/>
        </w:rPr>
        <w:t xml:space="preserve">(City, State) —</w:t>
      </w:r>
      <w:r w:rsidDel="00000000" w:rsidR="00000000" w:rsidRPr="00000000">
        <w:rPr>
          <w:rtl w:val="0"/>
        </w:rPr>
        <w:t xml:space="preserve"> [Organization name] is proud to announce its adoption of MEDITECH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Expanse</w:t>
        </w:r>
      </w:hyperlink>
      <w:r w:rsidDel="00000000" w:rsidR="00000000" w:rsidRPr="00000000">
        <w:rPr>
          <w:rtl w:val="0"/>
        </w:rPr>
        <w:t xml:space="preserve">, a modern, cloud-based Electronic Health Record (EHR) for today’s healthcare needs. Expanse will provide [Organization name] with a single EHR that seamlessly connects patient records across all care facilities, including [type or # of locations.] </w:t>
      </w:r>
    </w:p>
    <w:p w:rsidR="00000000" w:rsidDel="00000000" w:rsidP="00000000" w:rsidRDefault="00000000" w:rsidRPr="00000000" w14:paraId="00000004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This shared electronic record will help to guide clinical decision-making by offering a comprehensive view of a patient’s health history, regardless of when or where a patient may have received care. And since the solution is cloud-based, physicians, nurses, and other clinicians at [Organization name] can use mobile devices to view patient records, place orders, and document care at any time — whether they are in the office, rounding on the floor, or checking their schedule from home.</w:t>
      </w:r>
    </w:p>
    <w:p w:rsidR="00000000" w:rsidDel="00000000" w:rsidP="00000000" w:rsidRDefault="00000000" w:rsidRPr="00000000" w14:paraId="00000005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Expanse includes intuitive, web-based navigation that presents each member of a patient’s care team with real-time information, personalized to their unique workflows. Inherent clinical decision support ensures patient safety and helps clinicians react quickly to fluctuations in a patient’s condition.</w:t>
      </w:r>
    </w:p>
    <w:p w:rsidR="00000000" w:rsidDel="00000000" w:rsidP="00000000" w:rsidRDefault="00000000" w:rsidRPr="00000000" w14:paraId="00000006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Patients can also easily see new test results, review discharge instructions, and connect with clinicians at [Organization name] through a secure patient portal. [Can also use branded name for portal]. Virtual visit capabilities also provide convenient options for appointments outside of traditional medical settings. </w:t>
      </w:r>
    </w:p>
    <w:p w:rsidR="00000000" w:rsidDel="00000000" w:rsidP="00000000" w:rsidRDefault="00000000" w:rsidRPr="00000000" w14:paraId="00000007">
      <w:pPr>
        <w:spacing w:before="24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Additional benefits that Expanse will bring to [Organization name] include the following:</w:t>
      </w:r>
    </w:p>
    <w:p w:rsidR="00000000" w:rsidDel="00000000" w:rsidP="00000000" w:rsidRDefault="00000000" w:rsidRPr="00000000" w14:paraId="00000008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[Add your own additional reasons or select from a list of standard benefits.]</w:t>
        <w:br w:type="textWrapping"/>
      </w:r>
    </w:p>
    <w:p w:rsidR="00000000" w:rsidDel="00000000" w:rsidP="00000000" w:rsidRDefault="00000000" w:rsidRPr="00000000" w14:paraId="00000009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[QUOTE FROM EXECUTIVE AT on reasons for choosing Expanse/GOALS MOVING FORWARD]</w:t>
      </w:r>
    </w:p>
    <w:p w:rsidR="00000000" w:rsidDel="00000000" w:rsidP="00000000" w:rsidRDefault="00000000" w:rsidRPr="00000000" w14:paraId="0000000A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B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[ORGANIZATION BACKGROUND - date established, areas of focus, organization goals]</w:t>
      </w:r>
    </w:p>
    <w:p w:rsidR="00000000" w:rsidDel="00000000" w:rsidP="00000000" w:rsidRDefault="00000000" w:rsidRPr="00000000" w14:paraId="0000000C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D">
      <w:pPr>
        <w:spacing w:before="240" w:line="276" w:lineRule="auto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About [ORGANIZATION]</w:t>
      </w:r>
    </w:p>
    <w:p w:rsidR="00000000" w:rsidDel="00000000" w:rsidP="00000000" w:rsidRDefault="00000000" w:rsidRPr="00000000" w14:paraId="0000000E">
      <w:pPr>
        <w:spacing w:before="240" w:line="276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Enter boilerplate</w:t>
      </w:r>
    </w:p>
    <w:p w:rsidR="00000000" w:rsidDel="00000000" w:rsidP="00000000" w:rsidRDefault="00000000" w:rsidRPr="00000000" w14:paraId="0000000F">
      <w:pPr>
        <w:spacing w:before="240" w:line="276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br w:type="textWrapping"/>
      </w:r>
    </w:p>
    <w:p w:rsidR="00000000" w:rsidDel="00000000" w:rsidP="00000000" w:rsidRDefault="00000000" w:rsidRPr="00000000" w14:paraId="00000010">
      <w:pPr>
        <w:spacing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About MEDITECH</w:t>
      </w:r>
    </w:p>
    <w:p w:rsidR="00000000" w:rsidDel="00000000" w:rsidP="00000000" w:rsidRDefault="00000000" w:rsidRPr="00000000" w14:paraId="00000011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MEDITECH empowers healthcare organizations to expand their vision of what’s possible with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Expanse</w:t>
        </w:r>
      </w:hyperlink>
      <w:r w:rsidDel="00000000" w:rsidR="00000000" w:rsidRPr="00000000">
        <w:rPr>
          <w:rtl w:val="0"/>
        </w:rPr>
        <w:t xml:space="preserve">, the world’s most intuitive and interoperable EHR. Expanse lays the foundation for the next digital era, enabling care across delivery settings, designing cloud-based systems to drive better outcomes, and providing mobile, personalized solutions to improve efficiency for an overburdened workforce. Visit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ehr.meditech.com</w:t>
        </w:r>
      </w:hyperlink>
      <w:r w:rsidDel="00000000" w:rsidR="00000000" w:rsidRPr="00000000">
        <w:rPr>
          <w:rtl w:val="0"/>
        </w:rPr>
        <w:t xml:space="preserve">, find MEDITECH Podcasts on your favorite platform, and follow us on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Twitter</w:t>
        </w:r>
      </w:hyperlink>
      <w:r w:rsidDel="00000000" w:rsidR="00000000" w:rsidRPr="00000000">
        <w:rPr>
          <w:rtl w:val="0"/>
        </w:rPr>
        <w:t xml:space="preserve">,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  <w:t xml:space="preserve">, and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2">
      <w:pPr>
        <w:spacing w:before="240" w:line="276" w:lineRule="auto"/>
        <w:rPr/>
      </w:pPr>
      <w:r w:rsidDel="00000000" w:rsidR="00000000" w:rsidRPr="00000000">
        <w:rPr>
          <w:b w:val="1"/>
          <w:rtl w:val="0"/>
        </w:rPr>
        <w:t xml:space="preserve">Contacts</w:t>
        <w:br w:type="textWrapping"/>
      </w:r>
      <w:r w:rsidDel="00000000" w:rsidR="00000000" w:rsidRPr="00000000">
        <w:rPr>
          <w:rtl w:val="0"/>
        </w:rPr>
        <w:t xml:space="preserve"> [ADD ORGANIZATION PR or MARKETING CONTACT]</w:t>
      </w:r>
    </w:p>
    <w:p w:rsidR="00000000" w:rsidDel="00000000" w:rsidP="00000000" w:rsidRDefault="00000000" w:rsidRPr="00000000" w14:paraId="00000013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4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5">
      <w:pPr>
        <w:spacing w:before="240"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facebook.com/MeditechEHR?ref=br_tf" TargetMode="External"/><Relationship Id="rId10" Type="http://schemas.openxmlformats.org/officeDocument/2006/relationships/hyperlink" Target="https://twitter.com/MEDITECH" TargetMode="External"/><Relationship Id="rId12" Type="http://schemas.openxmlformats.org/officeDocument/2006/relationships/hyperlink" Target="https://www.linkedin.com/company/meditech" TargetMode="External"/><Relationship Id="rId9" Type="http://schemas.openxmlformats.org/officeDocument/2006/relationships/hyperlink" Target="https://ehr.meditech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ehr.meditech.com/ehr-solutions/expanse-success?hsCtaTracking=f94bfa67-4284-4bf1-a54c-822d2c8785fc%7C4315bff3-701c-4642-baad-9d85bbffb72b" TargetMode="External"/><Relationship Id="rId7" Type="http://schemas.openxmlformats.org/officeDocument/2006/relationships/hyperlink" Target="https://ehr.meditech.com/ehr-solutions/expanse-success?hsCtaTracking=f94bfa67-4284-4bf1-a54c-822d2c8785fc%7C4315bff3-701c-4642-baad-9d85bbffb72b" TargetMode="External"/><Relationship Id="rId8" Type="http://schemas.openxmlformats.org/officeDocument/2006/relationships/hyperlink" Target="https://vimeo.com/meditechehr/review/502762364/b34c70dfc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